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Patient Registration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Therapist: </w:t>
      </w: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Patient Demographic Information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Patient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Security #: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Street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City, State, Zip Code: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Physician: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Psychiatrist (if any):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Emergency Contact Person: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Emergency Contact 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you hear about 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Marital Status: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Responsible Party is the person who will be paying the per-session fee for services (leave blank if same as patient)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Responsible Party: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Street Address: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City, State, Zip Code: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 to Patient: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Responsible Party SSN: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Insurance Information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Insurance: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Holder Name: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Holder Date of Birth: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City, State, Zip Code: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Identification Number: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Policy/Group Number: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Holder SSN: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Secondary Insurance: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Holder Name: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Address: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Holder Date of Birth: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City, State, Zip Code: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Identification Number: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Policy/Group Number: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Holder SSN:</w:t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Signature:</w:t>
      </w:r>
      <w:r w:rsidDel="00000000" w:rsidR="00000000" w:rsidRPr="00000000">
        <w:rPr>
          <w:rtl w:val="0"/>
        </w:rPr>
        <w:t xml:space="preserve"> _______________________________________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__________________________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